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742" w:rsidRPr="00123CAA" w:rsidRDefault="00D21742" w:rsidP="00D21742">
      <w:pPr>
        <w:pStyle w:val="Normaalweb"/>
        <w:spacing w:before="0" w:beforeAutospacing="0" w:after="0" w:afterAutospacing="0" w:line="334" w:lineRule="atLeast"/>
        <w:rPr>
          <w:rFonts w:ascii="Arial" w:hAnsi="Arial" w:cs="Arial"/>
          <w:b/>
          <w:color w:val="222222"/>
          <w:sz w:val="28"/>
          <w:szCs w:val="22"/>
        </w:rPr>
      </w:pPr>
      <w:r w:rsidRPr="00123CAA">
        <w:rPr>
          <w:rFonts w:ascii="Arial" w:hAnsi="Arial" w:cs="Arial"/>
          <w:b/>
          <w:color w:val="222222"/>
          <w:sz w:val="28"/>
          <w:szCs w:val="22"/>
        </w:rPr>
        <w:t>Boekverslag 10</w:t>
      </w:r>
      <w:r>
        <w:rPr>
          <w:rFonts w:ascii="Arial" w:hAnsi="Arial" w:cs="Arial"/>
          <w:b/>
          <w:color w:val="222222"/>
          <w:sz w:val="28"/>
          <w:szCs w:val="22"/>
        </w:rPr>
        <w:t xml:space="preserve"> Tweestrijd - René Appel</w:t>
      </w:r>
    </w:p>
    <w:p w:rsidR="00D21742" w:rsidRPr="00123CAA" w:rsidRDefault="00D21742" w:rsidP="00D21742">
      <w:pPr>
        <w:pStyle w:val="Normaalweb"/>
        <w:spacing w:before="0" w:beforeAutospacing="0" w:after="0" w:afterAutospacing="0" w:line="334" w:lineRule="atLeast"/>
        <w:rPr>
          <w:rFonts w:ascii="Arial" w:hAnsi="Arial" w:cs="Arial"/>
          <w:color w:val="222222"/>
          <w:sz w:val="22"/>
          <w:szCs w:val="22"/>
        </w:rPr>
      </w:pPr>
      <w:r w:rsidRPr="00123CAA">
        <w:rPr>
          <w:rFonts w:ascii="Arial" w:hAnsi="Arial" w:cs="Arial"/>
          <w:color w:val="1A1A1A"/>
          <w:sz w:val="22"/>
          <w:szCs w:val="22"/>
        </w:rPr>
        <w:t>Stel, je bent een meisje van negentien jaar en je werkt in de slagerij van je vader. Je wordt verliefd, hopeloos verliefd op een jongen, bij wie je intrekt. Je laat het grauwe dagelijkse bestaan achter je en maakt van het leven één groot feest. Totdat je ontdekt dat die jongen kwade kanten heeft, dat hij dingen doet die het daglicht niet kunnen verdragen, dat hij ver gaat... veel te ver. Wat moet je doen? Naar de politie gaan? En dan, wat gebeurt er dan? Tweestrijd is de beklemmende nieuwe literaire thriller van René Appel. Het boek gaat over een meisje dat ongewild in een hevige strijd verwikkeld raakt, een strijd op leven en dood, als ze te veel weet van de criminele praktijken van haar vriend.</w:t>
      </w:r>
    </w:p>
    <w:p w:rsidR="00D21742" w:rsidRPr="00123CAA" w:rsidRDefault="00D21742" w:rsidP="00D21742">
      <w:pPr>
        <w:pStyle w:val="Normaalweb"/>
        <w:spacing w:before="104" w:beforeAutospacing="0" w:after="104" w:afterAutospacing="0" w:line="334" w:lineRule="atLeast"/>
        <w:rPr>
          <w:rFonts w:ascii="Arial" w:hAnsi="Arial" w:cs="Arial"/>
          <w:b/>
          <w:color w:val="222222"/>
          <w:sz w:val="22"/>
          <w:szCs w:val="22"/>
        </w:rPr>
      </w:pPr>
      <w:r w:rsidRPr="00123CAA">
        <w:rPr>
          <w:rFonts w:ascii="Arial" w:hAnsi="Arial" w:cs="Arial"/>
          <w:b/>
          <w:color w:val="222222"/>
          <w:sz w:val="22"/>
          <w:szCs w:val="22"/>
        </w:rPr>
        <w:t>Informatie over de schrijver</w:t>
      </w:r>
    </w:p>
    <w:p w:rsidR="00D21742" w:rsidRPr="00123CAA" w:rsidRDefault="00D21742" w:rsidP="00D21742">
      <w:pPr>
        <w:pStyle w:val="Normaalweb"/>
        <w:spacing w:before="0" w:beforeAutospacing="0" w:after="0" w:afterAutospacing="0" w:line="334" w:lineRule="atLeast"/>
        <w:rPr>
          <w:rFonts w:ascii="Arial" w:hAnsi="Arial" w:cs="Arial"/>
          <w:sz w:val="22"/>
          <w:szCs w:val="22"/>
        </w:rPr>
      </w:pPr>
      <w:r w:rsidRPr="00123CAA">
        <w:rPr>
          <w:rFonts w:ascii="Arial" w:hAnsi="Arial" w:cs="Arial"/>
          <w:sz w:val="22"/>
          <w:szCs w:val="22"/>
        </w:rPr>
        <w:t xml:space="preserve">Appel studeerde Nederlandse taal en letterkunde en richtte zich in zijn academische loopbaan vooral op het bestuderen van de </w:t>
      </w:r>
      <w:proofErr w:type="spellStart"/>
      <w:r w:rsidRPr="00123CAA">
        <w:rPr>
          <w:rFonts w:ascii="Arial" w:hAnsi="Arial" w:cs="Arial"/>
          <w:sz w:val="22"/>
          <w:szCs w:val="22"/>
        </w:rPr>
        <w:t>tweede-taalverwerving</w:t>
      </w:r>
      <w:proofErr w:type="spellEnd"/>
      <w:r w:rsidRPr="00123CAA">
        <w:rPr>
          <w:rFonts w:ascii="Arial" w:hAnsi="Arial" w:cs="Arial"/>
          <w:sz w:val="22"/>
          <w:szCs w:val="22"/>
        </w:rPr>
        <w:t xml:space="preserve"> van allochtonen en de ontwikkeling van Nederlands taalonderwijs voor deze groep. </w:t>
      </w:r>
      <w:r w:rsidRPr="00123CAA">
        <w:rPr>
          <w:rFonts w:ascii="Arial" w:hAnsi="Arial" w:cs="Arial"/>
          <w:sz w:val="22"/>
          <w:szCs w:val="22"/>
          <w:lang w:val="en-GB"/>
        </w:rPr>
        <w:t xml:space="preserve">In 1984 </w:t>
      </w:r>
      <w:proofErr w:type="spellStart"/>
      <w:r w:rsidRPr="00123CAA">
        <w:rPr>
          <w:rFonts w:ascii="Arial" w:hAnsi="Arial" w:cs="Arial"/>
          <w:sz w:val="22"/>
          <w:szCs w:val="22"/>
          <w:lang w:val="en-GB"/>
        </w:rPr>
        <w:t>promoveerde</w:t>
      </w:r>
      <w:proofErr w:type="spellEnd"/>
      <w:r w:rsidRPr="00123CAA">
        <w:rPr>
          <w:rFonts w:ascii="Arial" w:hAnsi="Arial" w:cs="Arial"/>
          <w:sz w:val="22"/>
          <w:szCs w:val="22"/>
          <w:lang w:val="en-GB"/>
        </w:rPr>
        <w:t xml:space="preserve"> </w:t>
      </w:r>
      <w:proofErr w:type="spellStart"/>
      <w:r w:rsidRPr="00123CAA">
        <w:rPr>
          <w:rFonts w:ascii="Arial" w:hAnsi="Arial" w:cs="Arial"/>
          <w:sz w:val="22"/>
          <w:szCs w:val="22"/>
          <w:lang w:val="en-GB"/>
        </w:rPr>
        <w:t>hij</w:t>
      </w:r>
      <w:proofErr w:type="spellEnd"/>
      <w:r w:rsidRPr="00123CAA">
        <w:rPr>
          <w:rFonts w:ascii="Arial" w:hAnsi="Arial" w:cs="Arial"/>
          <w:sz w:val="22"/>
          <w:szCs w:val="22"/>
          <w:lang w:val="en-GB"/>
        </w:rPr>
        <w:t xml:space="preserve"> cum laude op </w:t>
      </w:r>
      <w:r w:rsidRPr="00123CAA">
        <w:rPr>
          <w:rFonts w:ascii="Arial" w:hAnsi="Arial" w:cs="Arial"/>
          <w:iCs/>
          <w:sz w:val="22"/>
          <w:szCs w:val="22"/>
          <w:lang w:val="en-GB"/>
        </w:rPr>
        <w:t>Immigrant children learning Dutch; sociolinguistic and psycholinguistic aspects of second language acquisition</w:t>
      </w:r>
      <w:r w:rsidRPr="00123CAA">
        <w:rPr>
          <w:rFonts w:ascii="Arial" w:hAnsi="Arial" w:cs="Arial"/>
          <w:sz w:val="22"/>
          <w:szCs w:val="22"/>
          <w:lang w:val="en-GB"/>
        </w:rPr>
        <w:t xml:space="preserve">. </w:t>
      </w:r>
      <w:r w:rsidRPr="00123CAA">
        <w:rPr>
          <w:rFonts w:ascii="Arial" w:hAnsi="Arial" w:cs="Arial"/>
          <w:sz w:val="22"/>
          <w:szCs w:val="22"/>
        </w:rPr>
        <w:t>Van 1994 tot 2003 was hij als bijzonder hoogleraar "Verwerving en didactiek van het Nederlands als tweede taal" verbonden aan de Universiteit van Amsterdam namens de gemeente Amsterdam.</w:t>
      </w:r>
    </w:p>
    <w:p w:rsidR="00D21742" w:rsidRPr="00123CAA" w:rsidRDefault="00D21742" w:rsidP="00D21742">
      <w:pPr>
        <w:pStyle w:val="Normaalweb"/>
        <w:spacing w:before="104" w:beforeAutospacing="0" w:after="104" w:afterAutospacing="0" w:line="334" w:lineRule="atLeast"/>
        <w:rPr>
          <w:rFonts w:ascii="Arial" w:hAnsi="Arial" w:cs="Arial"/>
          <w:sz w:val="22"/>
          <w:szCs w:val="22"/>
        </w:rPr>
      </w:pPr>
      <w:r w:rsidRPr="00123CAA">
        <w:rPr>
          <w:rFonts w:ascii="Arial" w:hAnsi="Arial" w:cs="Arial"/>
          <w:sz w:val="22"/>
          <w:szCs w:val="22"/>
        </w:rPr>
        <w:t xml:space="preserve">Hij schreef ook korte verhalen voor enkele bladen zoals studentenweekblad Propria </w:t>
      </w:r>
      <w:proofErr w:type="spellStart"/>
      <w:r w:rsidRPr="00123CAA">
        <w:rPr>
          <w:rFonts w:ascii="Arial" w:hAnsi="Arial" w:cs="Arial"/>
          <w:sz w:val="22"/>
          <w:szCs w:val="22"/>
        </w:rPr>
        <w:t>Cures</w:t>
      </w:r>
      <w:proofErr w:type="spellEnd"/>
      <w:r w:rsidRPr="00123CAA">
        <w:rPr>
          <w:rFonts w:ascii="Arial" w:hAnsi="Arial" w:cs="Arial"/>
          <w:sz w:val="22"/>
          <w:szCs w:val="22"/>
        </w:rPr>
        <w:t>, Hollands Maandblad en Maatstaf. Vanaf 1976 tot 1986 was hij recensent voor misdaadliteratuur van het NRC Handelsblad.</w:t>
      </w:r>
    </w:p>
    <w:p w:rsidR="00D21742" w:rsidRPr="00123CAA" w:rsidRDefault="00D21742" w:rsidP="00D21742">
      <w:pPr>
        <w:pStyle w:val="Normaalweb"/>
        <w:spacing w:before="0" w:beforeAutospacing="0" w:after="0" w:afterAutospacing="0" w:line="334" w:lineRule="atLeast"/>
        <w:rPr>
          <w:rFonts w:ascii="Arial" w:hAnsi="Arial" w:cs="Arial"/>
          <w:sz w:val="22"/>
          <w:szCs w:val="22"/>
        </w:rPr>
      </w:pPr>
      <w:r w:rsidRPr="00123CAA">
        <w:rPr>
          <w:rFonts w:ascii="Arial" w:hAnsi="Arial" w:cs="Arial"/>
          <w:sz w:val="22"/>
          <w:szCs w:val="22"/>
        </w:rPr>
        <w:t xml:space="preserve">Daarnaast was hij sinds begin jaren zeventig actief als schrijver; vanaf midden jaren tachtig richtte hij zich op het schrijven van misdaadromans. Zijn debuut, </w:t>
      </w:r>
      <w:r w:rsidRPr="00123CAA">
        <w:rPr>
          <w:rFonts w:ascii="Arial" w:hAnsi="Arial" w:cs="Arial"/>
          <w:iCs/>
          <w:sz w:val="22"/>
          <w:szCs w:val="22"/>
        </w:rPr>
        <w:t>Handicap</w:t>
      </w:r>
      <w:r w:rsidRPr="00123CAA">
        <w:rPr>
          <w:rFonts w:ascii="Arial" w:hAnsi="Arial" w:cs="Arial"/>
          <w:sz w:val="22"/>
          <w:szCs w:val="22"/>
        </w:rPr>
        <w:t xml:space="preserve">, verscheen in 1987 en werd gevolgd door een flinke reeks andere romans. Zijn derde roman, </w:t>
      </w:r>
      <w:r w:rsidRPr="00123CAA">
        <w:rPr>
          <w:rFonts w:ascii="Arial" w:hAnsi="Arial" w:cs="Arial"/>
          <w:iCs/>
          <w:sz w:val="22"/>
          <w:szCs w:val="22"/>
        </w:rPr>
        <w:t>De Derde Persoon</w:t>
      </w:r>
      <w:r w:rsidRPr="00123CAA">
        <w:rPr>
          <w:rFonts w:ascii="Arial" w:hAnsi="Arial" w:cs="Arial"/>
          <w:sz w:val="22"/>
          <w:szCs w:val="22"/>
        </w:rPr>
        <w:t xml:space="preserve"> won in 1991 de prijs voor de beste Nederlandse misdaadroman, de </w:t>
      </w:r>
      <w:r w:rsidRPr="00123CAA">
        <w:rPr>
          <w:rFonts w:ascii="Arial" w:hAnsi="Arial" w:cs="Arial"/>
          <w:iCs/>
          <w:sz w:val="22"/>
          <w:szCs w:val="22"/>
        </w:rPr>
        <w:t>Gouden Strop</w:t>
      </w:r>
      <w:r w:rsidRPr="00123CAA">
        <w:rPr>
          <w:rFonts w:ascii="Arial" w:hAnsi="Arial" w:cs="Arial"/>
          <w:sz w:val="22"/>
          <w:szCs w:val="22"/>
        </w:rPr>
        <w:t xml:space="preserve">. In 2001 sleepte Appel die prijs nogmaals in de wacht voor </w:t>
      </w:r>
      <w:r w:rsidRPr="00123CAA">
        <w:rPr>
          <w:rFonts w:ascii="Arial" w:hAnsi="Arial" w:cs="Arial"/>
          <w:iCs/>
          <w:sz w:val="22"/>
          <w:szCs w:val="22"/>
        </w:rPr>
        <w:t>Zinloos geweld</w:t>
      </w:r>
      <w:r w:rsidRPr="00123CAA">
        <w:rPr>
          <w:rFonts w:ascii="Arial" w:hAnsi="Arial" w:cs="Arial"/>
          <w:sz w:val="22"/>
          <w:szCs w:val="22"/>
        </w:rPr>
        <w:t>.</w:t>
      </w:r>
    </w:p>
    <w:p w:rsidR="00D21742" w:rsidRPr="00123CAA" w:rsidRDefault="00D21742" w:rsidP="00D21742">
      <w:pPr>
        <w:pStyle w:val="Normaalweb"/>
        <w:spacing w:before="0" w:beforeAutospacing="0" w:after="0" w:afterAutospacing="0" w:line="334" w:lineRule="atLeast"/>
        <w:rPr>
          <w:rFonts w:ascii="Arial" w:hAnsi="Arial" w:cs="Arial"/>
          <w:sz w:val="22"/>
          <w:szCs w:val="22"/>
        </w:rPr>
      </w:pPr>
      <w:r w:rsidRPr="00123CAA">
        <w:rPr>
          <w:rFonts w:ascii="Arial" w:hAnsi="Arial" w:cs="Arial"/>
          <w:sz w:val="22"/>
          <w:szCs w:val="22"/>
        </w:rPr>
        <w:t>Daarnaast hield Appel zich bezig met het schrijven van een filmscenario en een kinderboek (</w:t>
      </w:r>
      <w:r w:rsidRPr="00123CAA">
        <w:rPr>
          <w:rFonts w:ascii="Arial" w:hAnsi="Arial" w:cs="Arial"/>
          <w:iCs/>
          <w:sz w:val="22"/>
          <w:szCs w:val="22"/>
        </w:rPr>
        <w:t>Complot</w:t>
      </w:r>
      <w:r w:rsidRPr="00123CAA">
        <w:rPr>
          <w:rFonts w:ascii="Arial" w:hAnsi="Arial" w:cs="Arial"/>
          <w:sz w:val="22"/>
          <w:szCs w:val="22"/>
        </w:rPr>
        <w:t>). Sinds 2003 is Appel volledig werkzaam als schrijver.</w:t>
      </w:r>
    </w:p>
    <w:p w:rsidR="00D21742" w:rsidRPr="00123CAA" w:rsidRDefault="00D21742" w:rsidP="00D21742">
      <w:pPr>
        <w:pStyle w:val="Normaalweb"/>
        <w:spacing w:before="104" w:beforeAutospacing="0" w:after="104" w:afterAutospacing="0" w:line="334" w:lineRule="atLeast"/>
        <w:rPr>
          <w:rFonts w:ascii="Arial" w:hAnsi="Arial" w:cs="Arial"/>
          <w:sz w:val="22"/>
          <w:szCs w:val="22"/>
        </w:rPr>
      </w:pPr>
      <w:r w:rsidRPr="00123CAA">
        <w:rPr>
          <w:rFonts w:ascii="Arial" w:hAnsi="Arial" w:cs="Arial"/>
          <w:sz w:val="22"/>
          <w:szCs w:val="22"/>
        </w:rPr>
        <w:t>René Appel is getrouwd en heeft twee kinderen. Hij is woonachtig in Amsterdam.</w:t>
      </w:r>
    </w:p>
    <w:p w:rsidR="0007254D" w:rsidRDefault="0007254D">
      <w:bookmarkStart w:id="0" w:name="_GoBack"/>
      <w:bookmarkEnd w:id="0"/>
    </w:p>
    <w:sectPr w:rsidR="00072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42"/>
    <w:rsid w:val="0007254D"/>
    <w:rsid w:val="00D217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03313-3EB7-4A96-BA0C-8EE62D0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2174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2018-03-01T13:48:00Z</dcterms:created>
  <dcterms:modified xsi:type="dcterms:W3CDTF">2018-03-04T14:35:00Z</dcterms:modified>
</cp:coreProperties>
</file>